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025E" w14:textId="77777777" w:rsidR="00875914" w:rsidRDefault="005D6FF6">
      <w:pPr>
        <w:pStyle w:val="FirstParagraph"/>
      </w:pPr>
      <w:r>
        <w:t>Combinatorial high throughput studies of magnetic materials for energy conversion</w:t>
      </w:r>
    </w:p>
    <w:p w14:paraId="474D789C" w14:textId="0007D49A" w:rsidR="00875914" w:rsidRDefault="0046750D">
      <w:pPr>
        <w:pStyle w:val="Corpsdetexte"/>
      </w:pPr>
      <w:r>
        <w:t xml:space="preserve">High performance </w:t>
      </w:r>
      <w:r w:rsidR="005D6FF6">
        <w:t>hard magnet</w:t>
      </w:r>
      <w:r>
        <w:t xml:space="preserve">s based on the </w:t>
      </w:r>
      <w:r w:rsidR="005D6FF6">
        <w:t>Nd</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005D6FF6">
        <w:t>Fe</w:t>
      </w:r>
      <m:oMath>
        <m:sSub>
          <m:sSubPr>
            <m:ctrlPr>
              <w:rPr>
                <w:rFonts w:ascii="Cambria Math" w:hAnsi="Cambria Math"/>
              </w:rPr>
            </m:ctrlPr>
          </m:sSubPr>
          <m:e>
            <m:r>
              <w:rPr>
                <w:rFonts w:ascii="Cambria Math" w:hAnsi="Cambria Math"/>
              </w:rPr>
              <m:t>​</m:t>
            </m:r>
          </m:e>
          <m:sub>
            <m:r>
              <w:rPr>
                <w:rFonts w:ascii="Cambria Math" w:hAnsi="Cambria Math"/>
              </w:rPr>
              <m:t>14</m:t>
            </m:r>
          </m:sub>
        </m:sSub>
      </m:oMath>
      <w:r w:rsidR="005D6FF6">
        <w:t>B</w:t>
      </w:r>
      <w:r>
        <w:t xml:space="preserve"> phase play </w:t>
      </w:r>
      <w:r w:rsidR="005D6FF6">
        <w:t>an essential role in the energy transition, be it for electricity production (wind turbine</w:t>
      </w:r>
      <w:r>
        <w:t>s</w:t>
      </w:r>
      <w:r w:rsidR="005D6FF6">
        <w:t>) or electric mobility. Th</w:t>
      </w:r>
      <w:r>
        <w:t>ese</w:t>
      </w:r>
      <w:r w:rsidR="005D6FF6">
        <w:t xml:space="preserve"> </w:t>
      </w:r>
      <w:r>
        <w:t xml:space="preserve">magnets </w:t>
      </w:r>
      <w:r w:rsidR="005D6FF6">
        <w:t xml:space="preserve">contain </w:t>
      </w:r>
      <w:r>
        <w:t xml:space="preserve">a </w:t>
      </w:r>
      <w:r w:rsidR="005D6FF6">
        <w:t>significant amount of rare earth</w:t>
      </w:r>
      <w:r>
        <w:t xml:space="preserve"> elements,</w:t>
      </w:r>
      <w:r w:rsidR="005D6FF6">
        <w:t xml:space="preserve"> </w:t>
      </w:r>
      <w:r>
        <w:t xml:space="preserve">the </w:t>
      </w:r>
      <w:r w:rsidR="005D6FF6">
        <w:t>supply</w:t>
      </w:r>
      <w:r>
        <w:t xml:space="preserve"> of which</w:t>
      </w:r>
      <w:r w:rsidR="005D6FF6">
        <w:t xml:space="preserve"> is becoming more and more critical. Therefore, it is important to quickly study </w:t>
      </w:r>
      <w:r>
        <w:t>the impact of element substitution in this and other hard magnetic phases</w:t>
      </w:r>
      <w:r w:rsidR="005D6FF6">
        <w:t xml:space="preserve"> </w:t>
      </w:r>
      <w:r>
        <w:t>(RCo</w:t>
      </w:r>
      <w:r w:rsidRPr="0075442C">
        <w:rPr>
          <w:vertAlign w:val="subscript"/>
        </w:rPr>
        <w:t>5</w:t>
      </w:r>
      <w:r>
        <w:t>, RFe</w:t>
      </w:r>
      <w:r w:rsidRPr="0075442C">
        <w:rPr>
          <w:vertAlign w:val="subscript"/>
        </w:rPr>
        <w:t>12</w:t>
      </w:r>
      <w:r>
        <w:t xml:space="preserve"> …) so as </w:t>
      </w:r>
      <w:r w:rsidR="005D6FF6">
        <w:t>optimize the use of different rare earths in order to improve sustainability. We have developed a high throughput framework in which samples are grown by sputtering on silicon wafers with gradients of composition. One wafer then consists in hundreds of individual samples with different compositions that are characterized together by scanning tools. We measure the composition in this fashion by EDX(energy dispersive x-ray spectroscopy), magnetic properties by MOKE (magneto-optical Kerre effect), thickness by profilometry and structural properties by XRD (x-ray diffraction). In particular, the setup on BM02 allowing for the xrd characterization of a full wafer (</w:t>
      </w:r>
      <w:r w:rsidR="00BD1416">
        <w:t>~</w:t>
      </w:r>
      <w:r>
        <w:t>25</w:t>
      </w:r>
      <w:r w:rsidR="005D6FF6">
        <w:t>0 measurement points over the wafer) in around one hour with an automatic changing of the samples is crucial for our analysis. Th</w:t>
      </w:r>
      <w:r>
        <w:t>e</w:t>
      </w:r>
      <w:r w:rsidR="005D6FF6">
        <w:t>s</w:t>
      </w:r>
      <w:r>
        <w:t>e</w:t>
      </w:r>
      <w:r w:rsidR="005D6FF6">
        <w:t xml:space="preserve"> high-throughput fabrication and characterization techniques coupled with an in-house developed software for automatic data treatment and visualization</w:t>
      </w:r>
      <w:r>
        <w:t xml:space="preserve"> </w:t>
      </w:r>
      <w:r w:rsidR="005D6FF6">
        <w:t>allow</w:t>
      </w:r>
      <w:r>
        <w:t>s</w:t>
      </w:r>
      <w:r w:rsidR="005D6FF6">
        <w:t xml:space="preserve"> for the fast development and/or optimisation of new magnetic materials, as well as providing robust experimental datasets to feed machine learning algorithms.</w:t>
      </w:r>
    </w:p>
    <w:sectPr w:rsidR="00875914">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8A26D8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14"/>
    <w:rsid w:val="00060430"/>
    <w:rsid w:val="001F65D7"/>
    <w:rsid w:val="0039325B"/>
    <w:rsid w:val="0046750D"/>
    <w:rsid w:val="005D6FF6"/>
    <w:rsid w:val="0075442C"/>
    <w:rsid w:val="00875914"/>
    <w:rsid w:val="00BD1416"/>
    <w:rsid w:val="00CE6A7B"/>
    <w:rsid w:val="00CF658E"/>
    <w:rsid w:val="00DC1441"/>
    <w:rsid w:val="00E2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9015"/>
  <w15:docId w15:val="{1B0EA0A4-615B-420B-BDCA-00D66D27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re"/>
    <w:next w:val="Corpsdetexte"/>
    <w:qFormat/>
    <w:pPr>
      <w:keepNext/>
      <w:keepLines/>
    </w:pPr>
    <w:rPr>
      <w:sz w:val="24"/>
      <w:szCs w:val="24"/>
    </w:rPr>
  </w:style>
  <w:style w:type="paragraph" w:styleId="Date">
    <w:name w:val="Date"/>
    <w:basedOn w:val="Titre"/>
    <w:next w:val="Corpsdetexte"/>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vision">
    <w:name w:val="Revision"/>
    <w:hidden/>
    <w:semiHidden/>
    <w:rsid w:val="0046750D"/>
    <w:pPr>
      <w:spacing w:after="0"/>
    </w:pPr>
  </w:style>
  <w:style w:type="paragraph" w:styleId="Textedebulles">
    <w:name w:val="Balloon Text"/>
    <w:basedOn w:val="Normal"/>
    <w:link w:val="TextedebullesCar"/>
    <w:semiHidden/>
    <w:unhideWhenUsed/>
    <w:rsid w:val="0075442C"/>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754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1398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thibaut.devillers</dc:creator>
  <cp:keywords/>
  <cp:lastModifiedBy>Mehdi.FRACHET</cp:lastModifiedBy>
  <cp:revision>2</cp:revision>
  <dcterms:created xsi:type="dcterms:W3CDTF">2025-11-07T08:30:00Z</dcterms:created>
  <dcterms:modified xsi:type="dcterms:W3CDTF">2025-11-07T08:30:00Z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ettlr">
    <vt:lpwstr/>
  </property>
</Properties>
</file>